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27" w:type="dxa"/>
        <w:tblLook w:val="04A0" w:firstRow="1" w:lastRow="0" w:firstColumn="1" w:lastColumn="0" w:noHBand="0" w:noVBand="1"/>
      </w:tblPr>
      <w:tblGrid>
        <w:gridCol w:w="4156"/>
        <w:gridCol w:w="4171"/>
      </w:tblGrid>
      <w:tr w:rsidR="006E6BBC" w:rsidRPr="004803CA" w14:paraId="6D86DD12" w14:textId="77777777" w:rsidTr="006E6BBC">
        <w:trPr>
          <w:trHeight w:val="457"/>
        </w:trPr>
        <w:tc>
          <w:tcPr>
            <w:tcW w:w="4156" w:type="dxa"/>
          </w:tcPr>
          <w:p w14:paraId="29B9CF63" w14:textId="77777777" w:rsidR="006E6BBC" w:rsidRPr="004803CA" w:rsidRDefault="006E6BBC" w:rsidP="00512846">
            <w:pPr>
              <w:adjustRightInd w:val="0"/>
              <w:snapToGrid w:val="0"/>
              <w:spacing w:line="400" w:lineRule="exact"/>
              <w:jc w:val="lef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</w:p>
        </w:tc>
        <w:tc>
          <w:tcPr>
            <w:tcW w:w="4171" w:type="dxa"/>
          </w:tcPr>
          <w:p w14:paraId="5855C581" w14:textId="70A5EB97" w:rsidR="006E6BBC" w:rsidRPr="004803CA" w:rsidRDefault="006E6BBC" w:rsidP="006E6BBC">
            <w:pPr>
              <w:adjustRightInd w:val="0"/>
              <w:snapToGrid w:val="0"/>
              <w:spacing w:line="400" w:lineRule="exact"/>
              <w:jc w:val="right"/>
              <w:rPr>
                <w:rFonts w:ascii="华文细黑" w:eastAsia="华文细黑" w:hAnsi="华文细黑" w:hint="eastAsia"/>
                <w:b/>
                <w:color w:val="FF0000"/>
                <w:sz w:val="36"/>
              </w:rPr>
            </w:pP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公告编号：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202</w:t>
            </w:r>
            <w:r w:rsidR="00344CE4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4</w:t>
            </w:r>
            <w:r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-0</w:t>
            </w:r>
            <w:r w:rsidR="00145D18">
              <w:rPr>
                <w:rFonts w:ascii="华文细黑" w:eastAsia="华文细黑" w:hAnsi="华文细黑"/>
                <w:b/>
                <w:bCs/>
                <w:color w:val="FF0000"/>
                <w:sz w:val="24"/>
                <w:szCs w:val="21"/>
              </w:rPr>
              <w:t>0</w:t>
            </w:r>
            <w:r w:rsidR="000B4739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4</w:t>
            </w:r>
            <w:r w:rsidRPr="004803CA">
              <w:rPr>
                <w:rFonts w:ascii="华文细黑" w:eastAsia="华文细黑" w:hAnsi="华文细黑" w:hint="eastAsia"/>
                <w:b/>
                <w:bCs/>
                <w:color w:val="FF0000"/>
                <w:sz w:val="24"/>
                <w:szCs w:val="21"/>
              </w:rPr>
              <w:t>号</w:t>
            </w:r>
          </w:p>
        </w:tc>
      </w:tr>
    </w:tbl>
    <w:p w14:paraId="69DBFB5D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  <w:color w:val="FF0000"/>
        </w:rPr>
      </w:pPr>
    </w:p>
    <w:p w14:paraId="37471A7E" w14:textId="77777777" w:rsidR="004A6C61" w:rsidRPr="00D20491" w:rsidRDefault="004A6C61" w:rsidP="004A6C61">
      <w:pPr>
        <w:adjustRightInd w:val="0"/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中联重科</w:t>
      </w:r>
      <w:r w:rsidR="006E6BBC">
        <w:rPr>
          <w:rFonts w:ascii="华文细黑" w:eastAsia="华文细黑" w:hAnsi="华文细黑" w:hint="eastAsia"/>
          <w:b/>
          <w:color w:val="FF0000"/>
          <w:sz w:val="36"/>
          <w:szCs w:val="36"/>
        </w:rPr>
        <w:t>集团财务有限公司</w:t>
      </w:r>
    </w:p>
    <w:p w14:paraId="3DD02958" w14:textId="03161A61" w:rsidR="004A6C61" w:rsidRPr="00D20491" w:rsidRDefault="004A6C61" w:rsidP="004A6C61">
      <w:pPr>
        <w:snapToGrid w:val="0"/>
        <w:jc w:val="center"/>
        <w:rPr>
          <w:rFonts w:ascii="华文细黑" w:eastAsia="华文细黑" w:hAnsi="华文细黑" w:hint="eastAsia"/>
          <w:b/>
          <w:color w:val="FF0000"/>
          <w:sz w:val="36"/>
          <w:szCs w:val="36"/>
        </w:rPr>
      </w:pP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650F95">
        <w:rPr>
          <w:rFonts w:ascii="华文细黑" w:eastAsia="华文细黑" w:hAnsi="华文细黑" w:hint="eastAsia"/>
          <w:b/>
          <w:color w:val="FF0000"/>
          <w:sz w:val="36"/>
          <w:szCs w:val="36"/>
        </w:rPr>
        <w:t>四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届董事会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2</w:t>
      </w:r>
      <w:r w:rsidR="00AF3CE4">
        <w:rPr>
          <w:rFonts w:ascii="华文细黑" w:eastAsia="华文细黑" w:hAnsi="华文细黑"/>
          <w:b/>
          <w:color w:val="FF0000"/>
          <w:sz w:val="36"/>
          <w:szCs w:val="36"/>
        </w:rPr>
        <w:t>02</w:t>
      </w:r>
      <w:r w:rsidR="00344CE4">
        <w:rPr>
          <w:rFonts w:ascii="华文细黑" w:eastAsia="华文细黑" w:hAnsi="华文细黑"/>
          <w:b/>
          <w:color w:val="FF0000"/>
          <w:sz w:val="36"/>
          <w:szCs w:val="36"/>
        </w:rPr>
        <w:t>4</w:t>
      </w:r>
      <w:r w:rsidR="00AF3CE4">
        <w:rPr>
          <w:rFonts w:ascii="华文细黑" w:eastAsia="华文细黑" w:hAnsi="华文细黑" w:hint="eastAsia"/>
          <w:b/>
          <w:color w:val="FF0000"/>
          <w:sz w:val="36"/>
          <w:szCs w:val="36"/>
        </w:rPr>
        <w:t>年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第</w:t>
      </w:r>
      <w:r w:rsidR="000B4739">
        <w:rPr>
          <w:rFonts w:ascii="华文细黑" w:eastAsia="华文细黑" w:hAnsi="华文细黑" w:hint="eastAsia"/>
          <w:b/>
          <w:color w:val="FF0000"/>
          <w:sz w:val="36"/>
          <w:szCs w:val="36"/>
        </w:rPr>
        <w:t>三</w:t>
      </w:r>
      <w:r w:rsidR="00B43158">
        <w:rPr>
          <w:rFonts w:ascii="华文细黑" w:eastAsia="华文细黑" w:hAnsi="华文细黑" w:hint="eastAsia"/>
          <w:b/>
          <w:color w:val="FF0000"/>
          <w:sz w:val="36"/>
          <w:szCs w:val="36"/>
        </w:rPr>
        <w:t>次</w:t>
      </w:r>
      <w:r w:rsidRPr="00D20491">
        <w:rPr>
          <w:rFonts w:ascii="华文细黑" w:eastAsia="华文细黑" w:hAnsi="华文细黑" w:hint="eastAsia"/>
          <w:b/>
          <w:color w:val="FF0000"/>
          <w:sz w:val="36"/>
          <w:szCs w:val="36"/>
        </w:rPr>
        <w:t>会议决议公告</w:t>
      </w:r>
    </w:p>
    <w:p w14:paraId="75CED913" w14:textId="77777777" w:rsidR="004A6C61" w:rsidRPr="00D20491" w:rsidRDefault="004A6C61" w:rsidP="004A6C61">
      <w:pPr>
        <w:snapToGrid w:val="0"/>
        <w:spacing w:line="500" w:lineRule="atLeast"/>
        <w:jc w:val="center"/>
        <w:rPr>
          <w:rFonts w:ascii="华文细黑" w:eastAsia="华文细黑" w:hAnsi="华文细黑" w:hint="eastAsia"/>
        </w:rPr>
      </w:pPr>
    </w:p>
    <w:p w14:paraId="1B6AB261" w14:textId="77777777" w:rsidR="004A6C61" w:rsidRPr="00D20491" w:rsidRDefault="00000000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 w:hint="eastAsia"/>
          <w:noProof/>
        </w:rPr>
        <w:pict w14:anchorId="341CB7D2">
          <v:rect id="矩形 1" o:spid="_x0000_s2050" style="position:absolute;left:0;text-align:left;margin-left:9pt;margin-top:-12.8pt;width:405pt;height:54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" strokeweight="3pt">
            <v:stroke linestyle="thinThin"/>
            <v:textbox>
              <w:txbxContent>
                <w:p w14:paraId="4C5B2A62" w14:textId="77777777" w:rsidR="004A6C61" w:rsidRPr="00333611" w:rsidRDefault="004A6C61" w:rsidP="004A6C61">
                  <w:pPr>
                    <w:adjustRightInd w:val="0"/>
                    <w:snapToGrid w:val="0"/>
                    <w:spacing w:line="460" w:lineRule="atLeast"/>
                    <w:ind w:firstLineChars="200" w:firstLine="480"/>
                    <w:rPr>
                      <w:rFonts w:ascii="华文细黑" w:eastAsia="华文细黑" w:hAnsi="华文细黑" w:hint="eastAsia"/>
                      <w:b/>
                      <w:bCs/>
                      <w:sz w:val="24"/>
                    </w:rPr>
                  </w:pPr>
                  <w:r w:rsidRPr="00333611">
                    <w:rPr>
                      <w:rFonts w:ascii="华文细黑" w:eastAsia="华文细黑" w:hAnsi="华文细黑" w:hint="eastAsia"/>
                      <w:b/>
                      <w:sz w:val="24"/>
                    </w:rPr>
                    <w:t>本公司及董事会全体成员保证信息披露内容的真实、准确、完整，没有虚假记载、误导性陈述或重大遗漏。</w:t>
                  </w:r>
                </w:p>
                <w:p w14:paraId="6075C765" w14:textId="77777777" w:rsidR="004A6C61" w:rsidRDefault="004A6C61" w:rsidP="004A6C61">
                  <w:pPr>
                    <w:pStyle w:val="a7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ind w:left="0" w:firstLineChars="200" w:firstLine="482"/>
                    <w:rPr>
                      <w:rFonts w:ascii="黑体" w:eastAsia="黑体"/>
                    </w:rPr>
                  </w:pPr>
                </w:p>
              </w:txbxContent>
            </v:textbox>
          </v:rect>
        </w:pict>
      </w:r>
    </w:p>
    <w:p w14:paraId="6749EC1B" w14:textId="77777777" w:rsidR="004A6C61" w:rsidRPr="00D20491" w:rsidRDefault="004A6C61" w:rsidP="004A6C61">
      <w:pPr>
        <w:snapToGrid w:val="0"/>
        <w:spacing w:line="500" w:lineRule="atLeast"/>
        <w:rPr>
          <w:rFonts w:ascii="华文细黑" w:eastAsia="华文细黑" w:hAnsi="华文细黑" w:hint="eastAsia"/>
        </w:rPr>
      </w:pPr>
    </w:p>
    <w:p w14:paraId="19F3C2D8" w14:textId="77777777" w:rsidR="004A6C61" w:rsidRPr="00D20491" w:rsidRDefault="004A6C61" w:rsidP="004A6C61">
      <w:pPr>
        <w:adjustRightInd w:val="0"/>
        <w:snapToGrid w:val="0"/>
        <w:spacing w:line="360" w:lineRule="auto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</w:p>
    <w:p w14:paraId="378695B0" w14:textId="77777777" w:rsidR="004A6C61" w:rsidRPr="00D20491" w:rsidRDefault="004A6C61" w:rsidP="004A6C61">
      <w:pPr>
        <w:adjustRightInd w:val="0"/>
        <w:snapToGrid w:val="0"/>
        <w:spacing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一、董事会会议召开情况</w:t>
      </w:r>
    </w:p>
    <w:p w14:paraId="412943C6" w14:textId="1C222823" w:rsidR="004A6C61" w:rsidRPr="00D20491" w:rsidRDefault="004A6C61" w:rsidP="000B4739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1、</w:t>
      </w:r>
      <w:r w:rsidRPr="00D20491">
        <w:rPr>
          <w:rFonts w:ascii="华文细黑" w:eastAsia="华文细黑" w:hAnsi="华文细黑" w:hint="eastAsia"/>
          <w:sz w:val="28"/>
          <w:szCs w:val="28"/>
        </w:rPr>
        <w:t>中联重科</w:t>
      </w:r>
      <w:r w:rsidR="006E6BBC">
        <w:rPr>
          <w:rFonts w:ascii="华文细黑" w:eastAsia="华文细黑" w:hAnsi="华文细黑" w:hint="eastAsia"/>
          <w:sz w:val="28"/>
          <w:szCs w:val="28"/>
        </w:rPr>
        <w:t>集团财务有限公司</w:t>
      </w:r>
      <w:r w:rsidRPr="00D20491">
        <w:rPr>
          <w:rFonts w:ascii="华文细黑" w:eastAsia="华文细黑" w:hAnsi="华文细黑" w:hint="eastAsia"/>
          <w:sz w:val="28"/>
          <w:szCs w:val="28"/>
        </w:rPr>
        <w:t>第</w:t>
      </w:r>
      <w:r w:rsidR="00650F95">
        <w:rPr>
          <w:rFonts w:ascii="华文细黑" w:eastAsia="华文细黑" w:hAnsi="华文细黑" w:hint="eastAsia"/>
          <w:sz w:val="28"/>
          <w:szCs w:val="28"/>
        </w:rPr>
        <w:t>四</w:t>
      </w:r>
      <w:r w:rsidRPr="00D20491">
        <w:rPr>
          <w:rFonts w:ascii="华文细黑" w:eastAsia="华文细黑" w:hAnsi="华文细黑" w:hint="eastAsia"/>
          <w:sz w:val="28"/>
          <w:szCs w:val="28"/>
        </w:rPr>
        <w:t>届董事会</w:t>
      </w:r>
      <w:r w:rsidR="007058DF">
        <w:rPr>
          <w:rFonts w:ascii="华文细黑" w:eastAsia="华文细黑" w:hAnsi="华文细黑" w:hint="eastAsia"/>
          <w:sz w:val="28"/>
          <w:szCs w:val="28"/>
        </w:rPr>
        <w:t>2</w:t>
      </w:r>
      <w:r w:rsidR="007058DF">
        <w:rPr>
          <w:rFonts w:ascii="华文细黑" w:eastAsia="华文细黑" w:hAnsi="华文细黑"/>
          <w:sz w:val="28"/>
          <w:szCs w:val="28"/>
        </w:rPr>
        <w:t>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7058DF">
        <w:rPr>
          <w:rFonts w:ascii="华文细黑" w:eastAsia="华文细黑" w:hAnsi="华文细黑" w:hint="eastAsia"/>
          <w:sz w:val="28"/>
          <w:szCs w:val="28"/>
        </w:rPr>
        <w:t>年</w:t>
      </w:r>
      <w:r w:rsidR="00B43158">
        <w:rPr>
          <w:rFonts w:ascii="华文细黑" w:eastAsia="华文细黑" w:hAnsi="华文细黑" w:hint="eastAsia"/>
          <w:sz w:val="28"/>
          <w:szCs w:val="28"/>
        </w:rPr>
        <w:t>第</w:t>
      </w:r>
      <w:r w:rsidR="000B4739">
        <w:rPr>
          <w:rFonts w:ascii="华文细黑" w:eastAsia="华文细黑" w:hAnsi="华文细黑" w:hint="eastAsia"/>
          <w:sz w:val="28"/>
          <w:szCs w:val="28"/>
        </w:rPr>
        <w:t>三</w:t>
      </w:r>
      <w:r w:rsidR="00B43158">
        <w:rPr>
          <w:rFonts w:ascii="华文细黑" w:eastAsia="华文细黑" w:hAnsi="华文细黑" w:hint="eastAsia"/>
          <w:sz w:val="28"/>
          <w:szCs w:val="28"/>
        </w:rPr>
        <w:t>次</w:t>
      </w:r>
      <w:r w:rsidRPr="00D20491">
        <w:rPr>
          <w:rFonts w:ascii="华文细黑" w:eastAsia="华文细黑" w:hAnsi="华文细黑" w:hint="eastAsia"/>
          <w:sz w:val="28"/>
          <w:szCs w:val="28"/>
        </w:rPr>
        <w:t>会议（以下简称“本次会议”）通知已于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0B4739">
        <w:rPr>
          <w:rFonts w:ascii="华文细黑" w:eastAsia="华文细黑" w:hAnsi="华文细黑" w:hint="eastAsia"/>
          <w:sz w:val="28"/>
          <w:szCs w:val="28"/>
        </w:rPr>
        <w:t>12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月</w:t>
      </w:r>
      <w:r w:rsidR="00433A5A">
        <w:rPr>
          <w:rFonts w:ascii="华文细黑" w:eastAsia="华文细黑" w:hAnsi="华文细黑" w:hint="eastAsia"/>
          <w:sz w:val="28"/>
          <w:szCs w:val="28"/>
        </w:rPr>
        <w:t>2</w:t>
      </w:r>
      <w:r w:rsidR="0059263B" w:rsidRPr="00CD2EE4">
        <w:rPr>
          <w:rFonts w:ascii="华文细黑" w:eastAsia="华文细黑" w:hAnsi="华文细黑" w:hint="eastAsia"/>
          <w:sz w:val="28"/>
          <w:szCs w:val="28"/>
        </w:rPr>
        <w:t>日</w:t>
      </w:r>
      <w:r w:rsidRPr="00D20491">
        <w:rPr>
          <w:rFonts w:ascii="华文细黑" w:eastAsia="华文细黑" w:hAnsi="华文细黑" w:hint="eastAsia"/>
          <w:sz w:val="28"/>
          <w:szCs w:val="28"/>
        </w:rPr>
        <w:t>以电子邮件方式向全体董事发出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6719DDAA" w14:textId="453D7273" w:rsidR="004A6C61" w:rsidRPr="00D20491" w:rsidRDefault="004A6C61" w:rsidP="000B4739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2、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本次会议于</w:t>
      </w:r>
      <w:r w:rsidR="007E4D4E">
        <w:rPr>
          <w:rFonts w:ascii="华文细黑" w:eastAsia="华文细黑" w:hAnsi="华文细黑" w:hint="eastAsia"/>
          <w:sz w:val="28"/>
          <w:szCs w:val="28"/>
        </w:rPr>
        <w:t>202</w:t>
      </w:r>
      <w:r w:rsidR="00344CE4">
        <w:rPr>
          <w:rFonts w:ascii="华文细黑" w:eastAsia="华文细黑" w:hAnsi="华文细黑"/>
          <w:sz w:val="28"/>
          <w:szCs w:val="28"/>
        </w:rPr>
        <w:t>4</w:t>
      </w:r>
      <w:r w:rsidR="00AF0C2D">
        <w:rPr>
          <w:rFonts w:ascii="华文细黑" w:eastAsia="华文细黑" w:hAnsi="华文细黑" w:hint="eastAsia"/>
          <w:sz w:val="28"/>
          <w:szCs w:val="28"/>
        </w:rPr>
        <w:t>年</w:t>
      </w:r>
      <w:r w:rsidR="00433A5A">
        <w:rPr>
          <w:rFonts w:ascii="华文细黑" w:eastAsia="华文细黑" w:hAnsi="华文细黑" w:hint="eastAsia"/>
          <w:sz w:val="28"/>
          <w:szCs w:val="28"/>
        </w:rPr>
        <w:t>1</w:t>
      </w:r>
      <w:r w:rsidR="000B4739">
        <w:rPr>
          <w:rFonts w:ascii="华文细黑" w:eastAsia="华文细黑" w:hAnsi="华文细黑" w:hint="eastAsia"/>
          <w:sz w:val="28"/>
          <w:szCs w:val="28"/>
        </w:rPr>
        <w:t>2</w:t>
      </w:r>
      <w:r w:rsidRPr="00D20491">
        <w:rPr>
          <w:rFonts w:ascii="华文细黑" w:eastAsia="华文细黑" w:hAnsi="华文细黑" w:hint="eastAsia"/>
          <w:sz w:val="28"/>
          <w:szCs w:val="28"/>
        </w:rPr>
        <w:t>月</w:t>
      </w:r>
      <w:r w:rsidR="000B4739">
        <w:rPr>
          <w:rFonts w:ascii="华文细黑" w:eastAsia="华文细黑" w:hAnsi="华文细黑" w:hint="eastAsia"/>
          <w:sz w:val="28"/>
          <w:szCs w:val="28"/>
        </w:rPr>
        <w:t>20</w:t>
      </w:r>
      <w:r w:rsidRPr="00D20491">
        <w:rPr>
          <w:rFonts w:ascii="华文细黑" w:eastAsia="华文细黑" w:hAnsi="华文细黑" w:hint="eastAsia"/>
          <w:sz w:val="28"/>
          <w:szCs w:val="28"/>
        </w:rPr>
        <w:t>日</w:t>
      </w:r>
      <w:r w:rsidR="00433A5A">
        <w:rPr>
          <w:rFonts w:ascii="华文细黑" w:eastAsia="华文细黑" w:hAnsi="华文细黑" w:hint="eastAsia"/>
          <w:bCs/>
          <w:sz w:val="28"/>
          <w:szCs w:val="28"/>
        </w:rPr>
        <w:t>9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:</w:t>
      </w:r>
      <w:r w:rsidR="00433A5A">
        <w:rPr>
          <w:rFonts w:ascii="华文细黑" w:eastAsia="华文细黑" w:hAnsi="华文细黑" w:hint="eastAsia"/>
          <w:bCs/>
          <w:sz w:val="28"/>
          <w:szCs w:val="28"/>
        </w:rPr>
        <w:t>0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0以</w:t>
      </w:r>
      <w:r w:rsidR="00433A5A" w:rsidRPr="00433A5A">
        <w:rPr>
          <w:rFonts w:ascii="华文细黑" w:eastAsia="华文细黑" w:hAnsi="华文细黑" w:hint="eastAsia"/>
          <w:bCs/>
          <w:sz w:val="28"/>
          <w:szCs w:val="28"/>
        </w:rPr>
        <w:t>书面传签</w:t>
      </w:r>
      <w:r w:rsidRPr="00D20491">
        <w:rPr>
          <w:rFonts w:ascii="华文细黑" w:eastAsia="华文细黑" w:hAnsi="华文细黑" w:hint="eastAsia"/>
          <w:bCs/>
          <w:sz w:val="28"/>
          <w:szCs w:val="28"/>
        </w:rPr>
        <w:t>的方式</w:t>
      </w:r>
      <w:r w:rsidRPr="00D20491">
        <w:rPr>
          <w:rFonts w:ascii="华文细黑" w:eastAsia="华文细黑" w:hAnsi="华文细黑" w:hint="eastAsia"/>
          <w:sz w:val="28"/>
          <w:szCs w:val="28"/>
        </w:rPr>
        <w:t>召开。</w:t>
      </w:r>
    </w:p>
    <w:p w14:paraId="6659C1AF" w14:textId="0163CE7B" w:rsidR="004A6C61" w:rsidRPr="00D20491" w:rsidRDefault="004A6C61" w:rsidP="000B4739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53861">
        <w:rPr>
          <w:rFonts w:ascii="华文细黑" w:eastAsia="华文细黑" w:hAnsi="华文细黑" w:hint="eastAsia"/>
          <w:color w:val="000000"/>
          <w:sz w:val="28"/>
          <w:szCs w:val="28"/>
        </w:rPr>
        <w:t>3、公司董事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FD6551" w:rsidRPr="00FD6551">
        <w:rPr>
          <w:rFonts w:ascii="华文细黑" w:eastAsia="华文细黑" w:hAnsi="华文细黑" w:hint="eastAsia"/>
          <w:color w:val="000000"/>
          <w:sz w:val="28"/>
          <w:szCs w:val="28"/>
        </w:rPr>
        <w:t>胡克嫚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女士</w:t>
      </w:r>
      <w:r w:rsidR="00CA269A" w:rsidRPr="00D53861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C2186C" w:rsidRPr="00FD6551">
        <w:rPr>
          <w:rFonts w:ascii="华文细黑" w:eastAsia="华文细黑" w:hAnsi="华文细黑" w:hint="eastAsia"/>
          <w:color w:val="000000"/>
          <w:sz w:val="28"/>
          <w:szCs w:val="28"/>
        </w:rPr>
        <w:t>申柯</w:t>
      </w:r>
      <w:r w:rsidR="00C2186C" w:rsidRPr="00D53861">
        <w:rPr>
          <w:rFonts w:ascii="华文细黑" w:eastAsia="华文细黑" w:hAnsi="华文细黑" w:hint="eastAsia"/>
          <w:color w:val="000000"/>
          <w:sz w:val="28"/>
          <w:szCs w:val="28"/>
        </w:rPr>
        <w:t>先生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、秦修宏先生、王芙蓉女士</w:t>
      </w:r>
      <w:r w:rsidRPr="00D53861">
        <w:rPr>
          <w:rFonts w:ascii="华文细黑" w:eastAsia="华文细黑" w:hAnsi="华文细黑" w:hint="eastAsia"/>
          <w:sz w:val="28"/>
          <w:szCs w:val="28"/>
        </w:rPr>
        <w:t>出席了本次会议。</w:t>
      </w:r>
    </w:p>
    <w:p w14:paraId="1C684B3D" w14:textId="212A81D0" w:rsidR="004A6C61" w:rsidRPr="00D20491" w:rsidRDefault="004A6C61" w:rsidP="000B4739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color w:val="000000"/>
          <w:sz w:val="28"/>
          <w:szCs w:val="28"/>
        </w:rPr>
      </w:pP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4、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本次会议由董事</w:t>
      </w:r>
      <w:r w:rsidR="00650F95">
        <w:rPr>
          <w:rFonts w:ascii="华文细黑" w:eastAsia="华文细黑" w:hAnsi="华文细黑" w:hint="eastAsia"/>
          <w:color w:val="000000"/>
          <w:sz w:val="28"/>
          <w:szCs w:val="28"/>
        </w:rPr>
        <w:t>长</w:t>
      </w:r>
      <w:r w:rsidR="00FD6551">
        <w:rPr>
          <w:rFonts w:ascii="华文细黑" w:eastAsia="华文细黑" w:hAnsi="华文细黑" w:hint="eastAsia"/>
          <w:color w:val="000000"/>
          <w:sz w:val="28"/>
          <w:szCs w:val="28"/>
        </w:rPr>
        <w:t>杜毅刚女士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主持。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公司监事会</w:t>
      </w:r>
      <w:r w:rsidR="00A03386">
        <w:rPr>
          <w:rFonts w:ascii="华文细黑" w:eastAsia="华文细黑" w:hAnsi="华文细黑" w:hint="eastAsia"/>
          <w:color w:val="000000"/>
          <w:sz w:val="28"/>
          <w:szCs w:val="28"/>
        </w:rPr>
        <w:t>监事长肖竹兰女士、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邱景林女士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、职工监事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罗杰女士</w:t>
      </w:r>
      <w:r w:rsidR="009338F6">
        <w:rPr>
          <w:rFonts w:ascii="华文细黑" w:eastAsia="华文细黑" w:hAnsi="华文细黑" w:hint="eastAsia"/>
          <w:color w:val="000000"/>
          <w:sz w:val="28"/>
          <w:szCs w:val="28"/>
        </w:rPr>
        <w:t>、</w:t>
      </w:r>
      <w:r w:rsidR="00433A5A">
        <w:rPr>
          <w:rFonts w:ascii="华文细黑" w:eastAsia="华文细黑" w:hAnsi="华文细黑" w:hint="eastAsia"/>
          <w:color w:val="000000"/>
          <w:sz w:val="28"/>
          <w:szCs w:val="28"/>
        </w:rPr>
        <w:t>总经理胡旻、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副总经理宋华强先生、</w:t>
      </w:r>
      <w:r w:rsidR="000B4739">
        <w:rPr>
          <w:rFonts w:ascii="华文细黑" w:eastAsia="华文细黑" w:hAnsi="华文细黑" w:hint="eastAsia"/>
          <w:color w:val="000000"/>
          <w:sz w:val="28"/>
          <w:szCs w:val="28"/>
        </w:rPr>
        <w:t>张卫涛先生，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董事会秘书</w:t>
      </w:r>
      <w:r w:rsidR="009338F6" w:rsidRPr="009338F6">
        <w:rPr>
          <w:rFonts w:ascii="华文细黑" w:eastAsia="华文细黑" w:hAnsi="华文细黑" w:hint="eastAsia"/>
          <w:color w:val="000000"/>
          <w:sz w:val="28"/>
          <w:szCs w:val="28"/>
        </w:rPr>
        <w:t>处任小莉女士</w:t>
      </w:r>
      <w:r w:rsidRPr="009338F6">
        <w:rPr>
          <w:rFonts w:ascii="华文细黑" w:eastAsia="华文细黑" w:hAnsi="华文细黑" w:hint="eastAsia"/>
          <w:color w:val="000000"/>
          <w:sz w:val="28"/>
          <w:szCs w:val="28"/>
        </w:rPr>
        <w:t>列席了会议</w:t>
      </w: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。</w:t>
      </w:r>
    </w:p>
    <w:p w14:paraId="76EEE6F4" w14:textId="1321A965" w:rsidR="004A6C61" w:rsidRPr="00D20491" w:rsidRDefault="004A6C61" w:rsidP="000B4739">
      <w:pPr>
        <w:adjustRightInd w:val="0"/>
        <w:snapToGrid w:val="0"/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color w:val="000000"/>
          <w:sz w:val="28"/>
          <w:szCs w:val="28"/>
        </w:rPr>
        <w:t>5、</w:t>
      </w:r>
      <w:r w:rsidRPr="00D20491">
        <w:rPr>
          <w:rFonts w:ascii="华文细黑" w:eastAsia="华文细黑" w:hAnsi="华文细黑" w:hint="eastAsia"/>
          <w:sz w:val="28"/>
          <w:szCs w:val="28"/>
        </w:rPr>
        <w:t>本次会议的召开符合《公司法》及《公司章程》的有关规定。</w:t>
      </w:r>
    </w:p>
    <w:p w14:paraId="461F2643" w14:textId="77777777" w:rsidR="004A6C61" w:rsidRPr="00D20491" w:rsidRDefault="004A6C61" w:rsidP="000B4739">
      <w:pPr>
        <w:adjustRightInd w:val="0"/>
        <w:snapToGrid w:val="0"/>
        <w:spacing w:beforeLines="100" w:before="312" w:line="360" w:lineRule="auto"/>
        <w:outlineLvl w:val="0"/>
        <w:rPr>
          <w:rFonts w:ascii="华文细黑" w:eastAsia="华文细黑" w:hAnsi="华文细黑" w:hint="eastAsia"/>
          <w:b/>
          <w:color w:val="000000"/>
          <w:sz w:val="28"/>
          <w:szCs w:val="28"/>
        </w:rPr>
      </w:pPr>
      <w:r w:rsidRPr="00D20491">
        <w:rPr>
          <w:rFonts w:ascii="华文细黑" w:eastAsia="华文细黑" w:hAnsi="华文细黑" w:hint="eastAsia"/>
          <w:b/>
          <w:color w:val="000000"/>
          <w:sz w:val="28"/>
          <w:szCs w:val="28"/>
        </w:rPr>
        <w:t>二、董事会会议审议情况</w:t>
      </w:r>
    </w:p>
    <w:p w14:paraId="344DE7C0" w14:textId="3CA3E559" w:rsidR="00224CE0" w:rsidRDefault="00224CE0" w:rsidP="000B4739">
      <w:pPr>
        <w:adjustRightInd w:val="0"/>
        <w:snapToGrid w:val="0"/>
        <w:spacing w:line="580" w:lineRule="exact"/>
        <w:ind w:firstLineChars="200" w:firstLine="560"/>
        <w:outlineLvl w:val="0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bCs/>
          <w:sz w:val="28"/>
          <w:szCs w:val="28"/>
        </w:rPr>
        <w:t>1、</w:t>
      </w:r>
      <w:r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Pr="005E0B65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="000B4739" w:rsidRPr="000B4739">
        <w:rPr>
          <w:rFonts w:ascii="华文细黑" w:eastAsia="华文细黑" w:hAnsi="华文细黑" w:hint="eastAsia"/>
          <w:sz w:val="28"/>
          <w:szCs w:val="28"/>
        </w:rPr>
        <w:t>2025年度法人授权书</w:t>
      </w:r>
      <w:r w:rsidRPr="005E0B65">
        <w:rPr>
          <w:rFonts w:ascii="华文细黑" w:eastAsia="华文细黑" w:hAnsi="华文细黑" w:hint="eastAsia"/>
          <w:sz w:val="28"/>
          <w:szCs w:val="28"/>
        </w:rPr>
        <w:t>》</w:t>
      </w:r>
    </w:p>
    <w:p w14:paraId="4C62EC41" w14:textId="5AD013EE" w:rsidR="005919D6" w:rsidRPr="005919D6" w:rsidRDefault="00224CE0" w:rsidP="000B4739">
      <w:pPr>
        <w:adjustRightInd w:val="0"/>
        <w:snapToGrid w:val="0"/>
        <w:spacing w:afterLines="50" w:after="156" w:line="58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1B4CA864" w14:textId="05941D9E" w:rsidR="000B4739" w:rsidRPr="005E0B65" w:rsidRDefault="00DF15F1" w:rsidP="000B4739">
      <w:pPr>
        <w:adjustRightInd w:val="0"/>
        <w:snapToGrid w:val="0"/>
        <w:spacing w:line="580" w:lineRule="exact"/>
        <w:ind w:firstLineChars="200" w:firstLine="560"/>
        <w:outlineLvl w:val="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t>2、</w:t>
      </w:r>
      <w:r w:rsidR="000B4739" w:rsidRPr="00CD2EE4">
        <w:rPr>
          <w:rFonts w:ascii="华文细黑" w:eastAsia="华文细黑" w:hAnsi="华文细黑" w:hint="eastAsia"/>
          <w:sz w:val="28"/>
          <w:szCs w:val="28"/>
        </w:rPr>
        <w:t>审议通过了</w:t>
      </w:r>
      <w:r w:rsidR="000B4739" w:rsidRPr="005E0B65">
        <w:rPr>
          <w:rFonts w:ascii="华文细黑" w:eastAsia="华文细黑" w:hAnsi="华文细黑" w:hint="eastAsia"/>
          <w:bCs/>
          <w:sz w:val="28"/>
          <w:szCs w:val="28"/>
        </w:rPr>
        <w:t>《</w:t>
      </w:r>
      <w:r w:rsidR="000B4739" w:rsidRPr="000B4739">
        <w:rPr>
          <w:rFonts w:ascii="华文细黑" w:eastAsia="华文细黑" w:hAnsi="华文细黑" w:hint="eastAsia"/>
          <w:sz w:val="28"/>
          <w:szCs w:val="28"/>
        </w:rPr>
        <w:t>2024年度监管意见整改落实情况统计表</w:t>
      </w:r>
      <w:r w:rsidR="000B4739" w:rsidRPr="005E0B65">
        <w:rPr>
          <w:rFonts w:ascii="华文细黑" w:eastAsia="华文细黑" w:hAnsi="华文细黑" w:hint="eastAsia"/>
          <w:sz w:val="28"/>
          <w:szCs w:val="28"/>
        </w:rPr>
        <w:t>》</w:t>
      </w:r>
    </w:p>
    <w:p w14:paraId="66E4D22D" w14:textId="77777777" w:rsidR="000B4739" w:rsidRPr="005919D6" w:rsidRDefault="000B4739" w:rsidP="000B4739">
      <w:pPr>
        <w:adjustRightInd w:val="0"/>
        <w:snapToGrid w:val="0"/>
        <w:spacing w:afterLines="50" w:after="156" w:line="580" w:lineRule="exact"/>
        <w:rPr>
          <w:rFonts w:ascii="华文细黑" w:eastAsia="华文细黑" w:hAnsi="华文细黑" w:hint="eastAsia"/>
          <w:sz w:val="28"/>
          <w:szCs w:val="28"/>
        </w:rPr>
      </w:pPr>
      <w:r w:rsidRPr="00CD2EE4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/>
          <w:sz w:val="28"/>
          <w:szCs w:val="28"/>
        </w:rPr>
        <w:t>5</w:t>
      </w:r>
      <w:r w:rsidRPr="00CD2EE4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0D479451" w14:textId="1DE631D2" w:rsidR="00891551" w:rsidRPr="004F4E37" w:rsidRDefault="00DF15F1" w:rsidP="000B4739">
      <w:pPr>
        <w:spacing w:line="5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  <w:r>
        <w:rPr>
          <w:rFonts w:ascii="华文细黑" w:eastAsia="华文细黑" w:hAnsi="华文细黑" w:hint="eastAsia"/>
          <w:sz w:val="28"/>
          <w:szCs w:val="28"/>
        </w:rPr>
        <w:lastRenderedPageBreak/>
        <w:t>3、</w:t>
      </w:r>
      <w:r w:rsidR="00891551" w:rsidRPr="00D20491">
        <w:rPr>
          <w:rFonts w:ascii="华文细黑" w:eastAsia="华文细黑" w:hAnsi="华文细黑" w:hint="eastAsia"/>
          <w:sz w:val="28"/>
          <w:szCs w:val="28"/>
        </w:rPr>
        <w:t>审议通过了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《关于</w:t>
      </w:r>
      <w:r w:rsidR="000B4739">
        <w:rPr>
          <w:rFonts w:ascii="华文细黑" w:eastAsia="华文细黑" w:hAnsi="华文细黑" w:hint="eastAsia"/>
          <w:sz w:val="28"/>
          <w:szCs w:val="28"/>
        </w:rPr>
        <w:t>废止</w:t>
      </w:r>
      <w:r w:rsidR="00891551" w:rsidRPr="004F4E37">
        <w:rPr>
          <w:rFonts w:ascii="华文细黑" w:eastAsia="华文细黑" w:hAnsi="华文细黑"/>
          <w:sz w:val="28"/>
          <w:szCs w:val="28"/>
        </w:rPr>
        <w:t>&lt;</w:t>
      </w:r>
      <w:r w:rsidR="000B4739" w:rsidRPr="000B4739">
        <w:rPr>
          <w:rFonts w:ascii="华文细黑" w:eastAsia="华文细黑" w:hAnsi="华文细黑" w:hint="eastAsia"/>
          <w:sz w:val="28"/>
          <w:szCs w:val="28"/>
        </w:rPr>
        <w:t>案防工作管理办法</w:t>
      </w:r>
      <w:r w:rsidR="00891551" w:rsidRPr="004F4E37">
        <w:rPr>
          <w:rFonts w:ascii="华文细黑" w:eastAsia="华文细黑" w:hAnsi="华文细黑" w:hint="eastAsia"/>
          <w:sz w:val="28"/>
          <w:szCs w:val="28"/>
        </w:rPr>
        <w:t>&gt;的议案》</w:t>
      </w:r>
    </w:p>
    <w:p w14:paraId="0E11A0F9" w14:textId="77777777" w:rsidR="00891551" w:rsidRDefault="00891551" w:rsidP="000B4739">
      <w:pPr>
        <w:adjustRightInd w:val="0"/>
        <w:snapToGrid w:val="0"/>
        <w:spacing w:line="580" w:lineRule="exact"/>
        <w:rPr>
          <w:rFonts w:ascii="华文细黑" w:eastAsia="华文细黑" w:hAnsi="华文细黑" w:hint="eastAsia"/>
          <w:sz w:val="28"/>
          <w:szCs w:val="28"/>
        </w:rPr>
      </w:pPr>
      <w:r w:rsidRPr="00D20491">
        <w:rPr>
          <w:rFonts w:ascii="华文细黑" w:eastAsia="华文细黑" w:hAnsi="华文细黑" w:hint="eastAsia"/>
          <w:sz w:val="28"/>
          <w:szCs w:val="28"/>
        </w:rPr>
        <w:t>审议结果：表决票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票，赞成票</w:t>
      </w:r>
      <w:r>
        <w:rPr>
          <w:rFonts w:ascii="华文细黑" w:eastAsia="华文细黑" w:hAnsi="华文细黑" w:hint="eastAsia"/>
          <w:sz w:val="28"/>
          <w:szCs w:val="28"/>
        </w:rPr>
        <w:t>5</w:t>
      </w:r>
      <w:r w:rsidRPr="00D20491">
        <w:rPr>
          <w:rFonts w:ascii="华文细黑" w:eastAsia="华文细黑" w:hAnsi="华文细黑" w:hint="eastAsia"/>
          <w:sz w:val="28"/>
          <w:szCs w:val="28"/>
        </w:rPr>
        <w:t>票，反对票0票，弃权票0票</w:t>
      </w:r>
    </w:p>
    <w:p w14:paraId="24EE3DF5" w14:textId="77777777" w:rsidR="004F4E37" w:rsidRPr="00891551" w:rsidRDefault="004F4E37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sz w:val="28"/>
          <w:szCs w:val="28"/>
        </w:rPr>
      </w:pPr>
    </w:p>
    <w:p w14:paraId="5B4F950F" w14:textId="77777777" w:rsidR="004A6C61" w:rsidRDefault="004A6C61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  <w:r w:rsidRPr="00D20491">
        <w:rPr>
          <w:rFonts w:ascii="华文细黑" w:eastAsia="华文细黑" w:hAnsi="华文细黑" w:hint="eastAsia"/>
          <w:bCs/>
          <w:sz w:val="28"/>
          <w:szCs w:val="28"/>
        </w:rPr>
        <w:t>特此公告。</w:t>
      </w:r>
    </w:p>
    <w:p w14:paraId="0472BE04" w14:textId="77777777" w:rsidR="000B4739" w:rsidRDefault="000B4739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5E768876" w14:textId="77777777" w:rsidR="000B4739" w:rsidRDefault="000B4739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2275269A" w14:textId="77777777" w:rsidR="000B4739" w:rsidRDefault="000B4739" w:rsidP="00433A5A">
      <w:pPr>
        <w:adjustRightInd w:val="0"/>
        <w:snapToGrid w:val="0"/>
        <w:spacing w:line="480" w:lineRule="exact"/>
        <w:ind w:firstLineChars="200" w:firstLine="560"/>
        <w:rPr>
          <w:rFonts w:ascii="华文细黑" w:eastAsia="华文细黑" w:hAnsi="华文细黑" w:hint="eastAsia"/>
          <w:bCs/>
          <w:sz w:val="28"/>
          <w:szCs w:val="28"/>
        </w:rPr>
      </w:pPr>
    </w:p>
    <w:p w14:paraId="1716442E" w14:textId="77777777" w:rsidR="004A6C61" w:rsidRPr="00D20491" w:rsidRDefault="004A6C61" w:rsidP="004A6C61">
      <w:pPr>
        <w:snapToGrid w:val="0"/>
        <w:jc w:val="right"/>
        <w:rPr>
          <w:rFonts w:ascii="华文细黑" w:eastAsia="华文细黑" w:hAnsi="华文细黑" w:cs="宋体" w:hint="eastAsia"/>
          <w:kern w:val="0"/>
          <w:sz w:val="24"/>
          <w:szCs w:val="28"/>
        </w:rPr>
      </w:pPr>
    </w:p>
    <w:p w14:paraId="4C42697C" w14:textId="77777777" w:rsidR="004A6C61" w:rsidRPr="00D20491" w:rsidRDefault="004A6C61" w:rsidP="004A6C61">
      <w:pPr>
        <w:snapToGrid w:val="0"/>
        <w:ind w:right="420"/>
        <w:jc w:val="right"/>
        <w:rPr>
          <w:rFonts w:ascii="华文细黑" w:eastAsia="华文细黑" w:hAnsi="华文细黑" w:hint="eastAsia"/>
          <w:b/>
          <w:bCs/>
          <w:sz w:val="28"/>
        </w:rPr>
      </w:pPr>
      <w:r w:rsidRPr="00D20491">
        <w:rPr>
          <w:rFonts w:ascii="华文细黑" w:eastAsia="华文细黑" w:hAnsi="华文细黑" w:hint="eastAsia"/>
          <w:b/>
          <w:bCs/>
          <w:sz w:val="28"/>
        </w:rPr>
        <w:t>中联重科</w:t>
      </w:r>
      <w:r w:rsidR="00FD6551">
        <w:rPr>
          <w:rFonts w:ascii="华文细黑" w:eastAsia="华文细黑" w:hAnsi="华文细黑" w:hint="eastAsia"/>
          <w:b/>
          <w:bCs/>
          <w:sz w:val="28"/>
        </w:rPr>
        <w:t>集团财务有</w:t>
      </w:r>
      <w:r w:rsidRPr="00D20491">
        <w:rPr>
          <w:rFonts w:ascii="华文细黑" w:eastAsia="华文细黑" w:hAnsi="华文细黑" w:hint="eastAsia"/>
          <w:b/>
          <w:bCs/>
          <w:sz w:val="28"/>
        </w:rPr>
        <w:t>限公司</w:t>
      </w:r>
    </w:p>
    <w:p w14:paraId="2AD58C8B" w14:textId="21B825F1" w:rsidR="004A6C61" w:rsidRPr="00D20491" w:rsidRDefault="00845A11" w:rsidP="004A6C61">
      <w:pPr>
        <w:snapToGrid w:val="0"/>
        <w:jc w:val="center"/>
        <w:rPr>
          <w:rFonts w:ascii="华文细黑" w:eastAsia="华文细黑" w:hAnsi="华文细黑" w:hint="eastAsia"/>
          <w:b/>
          <w:bCs/>
          <w:sz w:val="28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董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事</w:t>
      </w:r>
      <w:r w:rsidR="004A6C61" w:rsidRPr="00D20491">
        <w:rPr>
          <w:rFonts w:ascii="华文细黑" w:eastAsia="华文细黑" w:hAnsi="华文细黑"/>
          <w:b/>
          <w:bCs/>
          <w:sz w:val="28"/>
        </w:rPr>
        <w:t xml:space="preserve">   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会</w:t>
      </w:r>
    </w:p>
    <w:p w14:paraId="5D7D89CF" w14:textId="0FA02657" w:rsidR="003409A6" w:rsidRPr="00687537" w:rsidRDefault="00845A11" w:rsidP="00687537">
      <w:pPr>
        <w:snapToGrid w:val="0"/>
        <w:jc w:val="center"/>
        <w:rPr>
          <w:rFonts w:ascii="华文细黑" w:eastAsia="华文细黑" w:hAnsi="华文细黑" w:hint="eastAsia"/>
        </w:rPr>
      </w:pPr>
      <w:r>
        <w:rPr>
          <w:rFonts w:ascii="华文细黑" w:eastAsia="华文细黑" w:hAnsi="华文细黑"/>
          <w:b/>
          <w:bCs/>
          <w:sz w:val="28"/>
        </w:rPr>
        <w:t xml:space="preserve">                         </w:t>
      </w:r>
      <w:r w:rsidR="000D6895">
        <w:rPr>
          <w:rFonts w:ascii="华文细黑" w:eastAsia="华文细黑" w:hAnsi="华文细黑"/>
          <w:b/>
          <w:bCs/>
          <w:sz w:val="28"/>
        </w:rPr>
        <w:t xml:space="preserve">    </w:t>
      </w:r>
      <w:r>
        <w:rPr>
          <w:rFonts w:ascii="华文细黑" w:eastAsia="华文细黑" w:hAnsi="华文细黑"/>
          <w:b/>
          <w:bCs/>
          <w:sz w:val="28"/>
        </w:rPr>
        <w:t xml:space="preserve"> 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二○二</w:t>
      </w:r>
      <w:r w:rsidR="00FF582A">
        <w:rPr>
          <w:rFonts w:ascii="华文细黑" w:eastAsia="华文细黑" w:hAnsi="华文细黑" w:hint="eastAsia"/>
          <w:b/>
          <w:bCs/>
          <w:sz w:val="28"/>
        </w:rPr>
        <w:t>四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年</w:t>
      </w:r>
      <w:r w:rsidR="00433A5A">
        <w:rPr>
          <w:rFonts w:ascii="华文细黑" w:eastAsia="华文细黑" w:hAnsi="华文细黑" w:hint="eastAsia"/>
          <w:b/>
          <w:bCs/>
          <w:sz w:val="28"/>
        </w:rPr>
        <w:t>十</w:t>
      </w:r>
      <w:r w:rsidR="000B4739">
        <w:rPr>
          <w:rFonts w:ascii="华文细黑" w:eastAsia="华文细黑" w:hAnsi="华文细黑" w:hint="eastAsia"/>
          <w:b/>
          <w:bCs/>
          <w:sz w:val="28"/>
        </w:rPr>
        <w:t>二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月</w:t>
      </w:r>
      <w:r w:rsidR="008B1C0F">
        <w:rPr>
          <w:rFonts w:ascii="华文细黑" w:eastAsia="华文细黑" w:hAnsi="华文细黑" w:hint="eastAsia"/>
          <w:b/>
          <w:bCs/>
          <w:sz w:val="28"/>
        </w:rPr>
        <w:t>三</w:t>
      </w:r>
      <w:r w:rsidR="003730D4">
        <w:rPr>
          <w:rFonts w:ascii="华文细黑" w:eastAsia="华文细黑" w:hAnsi="华文细黑" w:hint="eastAsia"/>
          <w:b/>
          <w:bCs/>
          <w:sz w:val="28"/>
        </w:rPr>
        <w:t>十</w:t>
      </w:r>
      <w:r w:rsidR="004A6C61" w:rsidRPr="00D20491">
        <w:rPr>
          <w:rFonts w:ascii="华文细黑" w:eastAsia="华文细黑" w:hAnsi="华文细黑" w:hint="eastAsia"/>
          <w:b/>
          <w:bCs/>
          <w:sz w:val="28"/>
        </w:rPr>
        <w:t>日</w:t>
      </w:r>
    </w:p>
    <w:sectPr w:rsidR="003409A6" w:rsidRPr="00687537" w:rsidSect="00347FC5">
      <w:footerReference w:type="even" r:id="rId7"/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AC4C30" w14:textId="77777777" w:rsidR="00E6727E" w:rsidRDefault="00E6727E" w:rsidP="004A6C61">
      <w:r>
        <w:separator/>
      </w:r>
    </w:p>
  </w:endnote>
  <w:endnote w:type="continuationSeparator" w:id="0">
    <w:p w14:paraId="3F06C743" w14:textId="77777777" w:rsidR="00E6727E" w:rsidRDefault="00E6727E" w:rsidP="004A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0692A" w14:textId="77777777" w:rsidR="00E541FE" w:rsidRDefault="00591003" w:rsidP="001B4C1D">
    <w:pPr>
      <w:pStyle w:val="a5"/>
      <w:framePr w:wrap="around" w:vAnchor="text" w:hAnchor="margin" w:xAlign="center" w:y="1"/>
      <w:rPr>
        <w:rStyle w:val="a9"/>
        <w:rFonts w:hint="eastAsia"/>
      </w:rPr>
    </w:pPr>
    <w:r>
      <w:rPr>
        <w:rStyle w:val="a9"/>
      </w:rPr>
      <w:fldChar w:fldCharType="begin"/>
    </w:r>
    <w:r w:rsidR="00B9184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C0F7243" w14:textId="77777777" w:rsidR="00E541FE" w:rsidRDefault="00E541FE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1C4C4" w14:textId="77777777" w:rsidR="00E541FE" w:rsidRPr="005E18FC" w:rsidRDefault="00591003" w:rsidP="005E18FC">
    <w:pPr>
      <w:pStyle w:val="a5"/>
      <w:framePr w:wrap="around" w:vAnchor="text" w:hAnchor="page" w:x="5941" w:yAlign="center"/>
      <w:rPr>
        <w:rStyle w:val="a9"/>
        <w:rFonts w:ascii="黑体" w:eastAsia="黑体" w:hint="eastAsia"/>
        <w:b/>
      </w:rPr>
    </w:pPr>
    <w:r w:rsidRPr="005E18FC">
      <w:rPr>
        <w:rStyle w:val="a9"/>
        <w:rFonts w:ascii="黑体" w:eastAsia="黑体" w:hint="eastAsia"/>
        <w:b/>
      </w:rPr>
      <w:fldChar w:fldCharType="begin"/>
    </w:r>
    <w:r w:rsidR="00B91844" w:rsidRPr="005E18FC">
      <w:rPr>
        <w:rStyle w:val="a9"/>
        <w:rFonts w:ascii="黑体" w:eastAsia="黑体" w:hint="eastAsia"/>
        <w:b/>
      </w:rPr>
      <w:instrText xml:space="preserve">PAGE  </w:instrText>
    </w:r>
    <w:r w:rsidRPr="005E18FC">
      <w:rPr>
        <w:rStyle w:val="a9"/>
        <w:rFonts w:ascii="黑体" w:eastAsia="黑体" w:hint="eastAsia"/>
        <w:b/>
      </w:rPr>
      <w:fldChar w:fldCharType="separate"/>
    </w:r>
    <w:r w:rsidR="00A1495A">
      <w:rPr>
        <w:rStyle w:val="a9"/>
        <w:rFonts w:ascii="黑体" w:eastAsia="黑体"/>
        <w:b/>
        <w:noProof/>
      </w:rPr>
      <w:t>1</w:t>
    </w:r>
    <w:r w:rsidRPr="005E18FC">
      <w:rPr>
        <w:rStyle w:val="a9"/>
        <w:rFonts w:ascii="黑体" w:eastAsia="黑体" w:hint="eastAsia"/>
        <w:b/>
      </w:rPr>
      <w:fldChar w:fldCharType="end"/>
    </w:r>
  </w:p>
  <w:p w14:paraId="39068CAA" w14:textId="77777777" w:rsidR="00E541FE" w:rsidRDefault="00E541FE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C8D331" w14:textId="77777777" w:rsidR="00E6727E" w:rsidRDefault="00E6727E" w:rsidP="004A6C61">
      <w:r>
        <w:separator/>
      </w:r>
    </w:p>
  </w:footnote>
  <w:footnote w:type="continuationSeparator" w:id="0">
    <w:p w14:paraId="5A140CD7" w14:textId="77777777" w:rsidR="00E6727E" w:rsidRDefault="00E6727E" w:rsidP="004A6C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18E"/>
    <w:rsid w:val="00010E22"/>
    <w:rsid w:val="00011867"/>
    <w:rsid w:val="00012009"/>
    <w:rsid w:val="000365FD"/>
    <w:rsid w:val="00046D59"/>
    <w:rsid w:val="00050ACE"/>
    <w:rsid w:val="0005367B"/>
    <w:rsid w:val="00055948"/>
    <w:rsid w:val="00076F21"/>
    <w:rsid w:val="00077737"/>
    <w:rsid w:val="0008311C"/>
    <w:rsid w:val="00091E76"/>
    <w:rsid w:val="0009236E"/>
    <w:rsid w:val="00097F70"/>
    <w:rsid w:val="000A3836"/>
    <w:rsid w:val="000B291D"/>
    <w:rsid w:val="000B4739"/>
    <w:rsid w:val="000B6926"/>
    <w:rsid w:val="000C20D5"/>
    <w:rsid w:val="000D6895"/>
    <w:rsid w:val="000E10F8"/>
    <w:rsid w:val="000E118E"/>
    <w:rsid w:val="000E56CB"/>
    <w:rsid w:val="000F1FB1"/>
    <w:rsid w:val="000F277B"/>
    <w:rsid w:val="000F2902"/>
    <w:rsid w:val="000F5500"/>
    <w:rsid w:val="001031E1"/>
    <w:rsid w:val="0010542B"/>
    <w:rsid w:val="00112D72"/>
    <w:rsid w:val="001230D5"/>
    <w:rsid w:val="001275B6"/>
    <w:rsid w:val="00134030"/>
    <w:rsid w:val="00145D18"/>
    <w:rsid w:val="00162264"/>
    <w:rsid w:val="00172AFF"/>
    <w:rsid w:val="0017557A"/>
    <w:rsid w:val="00181C25"/>
    <w:rsid w:val="001857C6"/>
    <w:rsid w:val="00186600"/>
    <w:rsid w:val="001934AC"/>
    <w:rsid w:val="001A455F"/>
    <w:rsid w:val="001B1246"/>
    <w:rsid w:val="001B292B"/>
    <w:rsid w:val="001B60CA"/>
    <w:rsid w:val="001D583D"/>
    <w:rsid w:val="001D77A3"/>
    <w:rsid w:val="001E19E1"/>
    <w:rsid w:val="001E2A43"/>
    <w:rsid w:val="001E51E5"/>
    <w:rsid w:val="001E54F6"/>
    <w:rsid w:val="001E6D65"/>
    <w:rsid w:val="001F4279"/>
    <w:rsid w:val="001F5753"/>
    <w:rsid w:val="001F6D48"/>
    <w:rsid w:val="00205892"/>
    <w:rsid w:val="00210771"/>
    <w:rsid w:val="00214CEC"/>
    <w:rsid w:val="00220D5B"/>
    <w:rsid w:val="00224778"/>
    <w:rsid w:val="00224CE0"/>
    <w:rsid w:val="00231FFF"/>
    <w:rsid w:val="00246BAA"/>
    <w:rsid w:val="00247B97"/>
    <w:rsid w:val="0025143F"/>
    <w:rsid w:val="00251852"/>
    <w:rsid w:val="00252DFD"/>
    <w:rsid w:val="002535D9"/>
    <w:rsid w:val="00262CF6"/>
    <w:rsid w:val="00266C5D"/>
    <w:rsid w:val="002711E6"/>
    <w:rsid w:val="00273DEB"/>
    <w:rsid w:val="00274191"/>
    <w:rsid w:val="00275D7D"/>
    <w:rsid w:val="0028196B"/>
    <w:rsid w:val="002824E0"/>
    <w:rsid w:val="002852B3"/>
    <w:rsid w:val="00293699"/>
    <w:rsid w:val="0029620F"/>
    <w:rsid w:val="002A03CB"/>
    <w:rsid w:val="002A2F53"/>
    <w:rsid w:val="002A5858"/>
    <w:rsid w:val="002B1780"/>
    <w:rsid w:val="002B28BA"/>
    <w:rsid w:val="002B4F45"/>
    <w:rsid w:val="002C054E"/>
    <w:rsid w:val="002C1904"/>
    <w:rsid w:val="002C50BE"/>
    <w:rsid w:val="002D1D51"/>
    <w:rsid w:val="002E15CF"/>
    <w:rsid w:val="002E2043"/>
    <w:rsid w:val="002F5DAD"/>
    <w:rsid w:val="002F79E6"/>
    <w:rsid w:val="002F7D95"/>
    <w:rsid w:val="00307020"/>
    <w:rsid w:val="003100D3"/>
    <w:rsid w:val="0031689C"/>
    <w:rsid w:val="00324F55"/>
    <w:rsid w:val="00331698"/>
    <w:rsid w:val="003319EC"/>
    <w:rsid w:val="003365A3"/>
    <w:rsid w:val="003409A6"/>
    <w:rsid w:val="00344CE4"/>
    <w:rsid w:val="00347FC5"/>
    <w:rsid w:val="00353CB3"/>
    <w:rsid w:val="00362359"/>
    <w:rsid w:val="00365892"/>
    <w:rsid w:val="00367101"/>
    <w:rsid w:val="003730D4"/>
    <w:rsid w:val="003A00B3"/>
    <w:rsid w:val="003A7302"/>
    <w:rsid w:val="003B1F6A"/>
    <w:rsid w:val="003C03F8"/>
    <w:rsid w:val="003C7959"/>
    <w:rsid w:val="003D4973"/>
    <w:rsid w:val="003E3DB5"/>
    <w:rsid w:val="003F139C"/>
    <w:rsid w:val="003F23B9"/>
    <w:rsid w:val="00404391"/>
    <w:rsid w:val="0040628E"/>
    <w:rsid w:val="00412825"/>
    <w:rsid w:val="0041298A"/>
    <w:rsid w:val="00413079"/>
    <w:rsid w:val="00413BFF"/>
    <w:rsid w:val="00426480"/>
    <w:rsid w:val="00433A5A"/>
    <w:rsid w:val="004458EF"/>
    <w:rsid w:val="00446961"/>
    <w:rsid w:val="004500F6"/>
    <w:rsid w:val="00461B95"/>
    <w:rsid w:val="004731CA"/>
    <w:rsid w:val="00477661"/>
    <w:rsid w:val="00480002"/>
    <w:rsid w:val="00480793"/>
    <w:rsid w:val="00480F3B"/>
    <w:rsid w:val="00497E93"/>
    <w:rsid w:val="004A16D8"/>
    <w:rsid w:val="004A3B45"/>
    <w:rsid w:val="004A4405"/>
    <w:rsid w:val="004A6C61"/>
    <w:rsid w:val="004B7D2E"/>
    <w:rsid w:val="004D2C5B"/>
    <w:rsid w:val="004D40E0"/>
    <w:rsid w:val="004D444C"/>
    <w:rsid w:val="004D7A3B"/>
    <w:rsid w:val="004E6864"/>
    <w:rsid w:val="004F2582"/>
    <w:rsid w:val="004F4E37"/>
    <w:rsid w:val="004F5992"/>
    <w:rsid w:val="005040B2"/>
    <w:rsid w:val="00505579"/>
    <w:rsid w:val="00523964"/>
    <w:rsid w:val="005331D7"/>
    <w:rsid w:val="005338E3"/>
    <w:rsid w:val="00555224"/>
    <w:rsid w:val="00563CCB"/>
    <w:rsid w:val="0056494B"/>
    <w:rsid w:val="00567835"/>
    <w:rsid w:val="00575719"/>
    <w:rsid w:val="00575FC2"/>
    <w:rsid w:val="00580E4D"/>
    <w:rsid w:val="00590532"/>
    <w:rsid w:val="00590F46"/>
    <w:rsid w:val="00591003"/>
    <w:rsid w:val="005919D6"/>
    <w:rsid w:val="0059263B"/>
    <w:rsid w:val="00593E93"/>
    <w:rsid w:val="00595155"/>
    <w:rsid w:val="0059672A"/>
    <w:rsid w:val="005A2DD0"/>
    <w:rsid w:val="005A4699"/>
    <w:rsid w:val="005B7C54"/>
    <w:rsid w:val="005C0D5B"/>
    <w:rsid w:val="005D3E89"/>
    <w:rsid w:val="005D72EE"/>
    <w:rsid w:val="005E0B65"/>
    <w:rsid w:val="005E1D8E"/>
    <w:rsid w:val="005E4D3B"/>
    <w:rsid w:val="005F002C"/>
    <w:rsid w:val="005F5C6F"/>
    <w:rsid w:val="005F61FD"/>
    <w:rsid w:val="00613865"/>
    <w:rsid w:val="00616281"/>
    <w:rsid w:val="0062091C"/>
    <w:rsid w:val="00632A01"/>
    <w:rsid w:val="006362FE"/>
    <w:rsid w:val="00637BB0"/>
    <w:rsid w:val="00641851"/>
    <w:rsid w:val="00643AA5"/>
    <w:rsid w:val="00644958"/>
    <w:rsid w:val="00650AB9"/>
    <w:rsid w:val="00650D35"/>
    <w:rsid w:val="00650F95"/>
    <w:rsid w:val="00670D5D"/>
    <w:rsid w:val="006869EB"/>
    <w:rsid w:val="00687537"/>
    <w:rsid w:val="00691E13"/>
    <w:rsid w:val="006A3675"/>
    <w:rsid w:val="006A55CB"/>
    <w:rsid w:val="006A73B8"/>
    <w:rsid w:val="006B1A08"/>
    <w:rsid w:val="006B749D"/>
    <w:rsid w:val="006C32B7"/>
    <w:rsid w:val="006D5B99"/>
    <w:rsid w:val="006E1A5E"/>
    <w:rsid w:val="006E6BBC"/>
    <w:rsid w:val="006F2518"/>
    <w:rsid w:val="007058DF"/>
    <w:rsid w:val="007071D2"/>
    <w:rsid w:val="00714E34"/>
    <w:rsid w:val="00717F1D"/>
    <w:rsid w:val="00720287"/>
    <w:rsid w:val="007432EA"/>
    <w:rsid w:val="00746AE8"/>
    <w:rsid w:val="00760DC0"/>
    <w:rsid w:val="00787B05"/>
    <w:rsid w:val="007A5F03"/>
    <w:rsid w:val="007A6195"/>
    <w:rsid w:val="007B4333"/>
    <w:rsid w:val="007B434D"/>
    <w:rsid w:val="007C4487"/>
    <w:rsid w:val="007C4539"/>
    <w:rsid w:val="007C4778"/>
    <w:rsid w:val="007D2413"/>
    <w:rsid w:val="007E1DDE"/>
    <w:rsid w:val="007E4D4E"/>
    <w:rsid w:val="007F1174"/>
    <w:rsid w:val="007F3125"/>
    <w:rsid w:val="007F60A5"/>
    <w:rsid w:val="008010B9"/>
    <w:rsid w:val="00807CF1"/>
    <w:rsid w:val="00812B87"/>
    <w:rsid w:val="00812D75"/>
    <w:rsid w:val="00816DD7"/>
    <w:rsid w:val="00820D59"/>
    <w:rsid w:val="008216FE"/>
    <w:rsid w:val="00825FA9"/>
    <w:rsid w:val="00831078"/>
    <w:rsid w:val="00845A11"/>
    <w:rsid w:val="00852144"/>
    <w:rsid w:val="008523E4"/>
    <w:rsid w:val="008555A4"/>
    <w:rsid w:val="00862FA3"/>
    <w:rsid w:val="00870F22"/>
    <w:rsid w:val="00872BD0"/>
    <w:rsid w:val="00873CA6"/>
    <w:rsid w:val="008909D7"/>
    <w:rsid w:val="00891101"/>
    <w:rsid w:val="00891551"/>
    <w:rsid w:val="00894136"/>
    <w:rsid w:val="008A2058"/>
    <w:rsid w:val="008A7410"/>
    <w:rsid w:val="008B1C0F"/>
    <w:rsid w:val="008E6C9E"/>
    <w:rsid w:val="008E70A7"/>
    <w:rsid w:val="008F09DF"/>
    <w:rsid w:val="008F3609"/>
    <w:rsid w:val="008F4DD2"/>
    <w:rsid w:val="00901A1E"/>
    <w:rsid w:val="00901E66"/>
    <w:rsid w:val="009042E5"/>
    <w:rsid w:val="0091787A"/>
    <w:rsid w:val="009338F6"/>
    <w:rsid w:val="009520E7"/>
    <w:rsid w:val="00952358"/>
    <w:rsid w:val="00953FB5"/>
    <w:rsid w:val="00954E4A"/>
    <w:rsid w:val="00966B5C"/>
    <w:rsid w:val="009702E8"/>
    <w:rsid w:val="00970D04"/>
    <w:rsid w:val="00980C4F"/>
    <w:rsid w:val="00995DF1"/>
    <w:rsid w:val="009A3FBA"/>
    <w:rsid w:val="009B0F17"/>
    <w:rsid w:val="009B59A6"/>
    <w:rsid w:val="009B5B56"/>
    <w:rsid w:val="009B6F3D"/>
    <w:rsid w:val="009D192F"/>
    <w:rsid w:val="009D3855"/>
    <w:rsid w:val="009D56A5"/>
    <w:rsid w:val="009D7079"/>
    <w:rsid w:val="009E1A0C"/>
    <w:rsid w:val="009E2A5B"/>
    <w:rsid w:val="009E67A9"/>
    <w:rsid w:val="009F023F"/>
    <w:rsid w:val="009F5D6B"/>
    <w:rsid w:val="00A03386"/>
    <w:rsid w:val="00A06E99"/>
    <w:rsid w:val="00A114C4"/>
    <w:rsid w:val="00A1178B"/>
    <w:rsid w:val="00A138B4"/>
    <w:rsid w:val="00A1495A"/>
    <w:rsid w:val="00A15279"/>
    <w:rsid w:val="00A15DFB"/>
    <w:rsid w:val="00A2174D"/>
    <w:rsid w:val="00A277D4"/>
    <w:rsid w:val="00A30533"/>
    <w:rsid w:val="00A3092E"/>
    <w:rsid w:val="00A328E5"/>
    <w:rsid w:val="00A467F4"/>
    <w:rsid w:val="00A56B8F"/>
    <w:rsid w:val="00A61168"/>
    <w:rsid w:val="00A613C0"/>
    <w:rsid w:val="00A6242C"/>
    <w:rsid w:val="00A67BD0"/>
    <w:rsid w:val="00A713CF"/>
    <w:rsid w:val="00A71B9B"/>
    <w:rsid w:val="00A73D28"/>
    <w:rsid w:val="00A77AA8"/>
    <w:rsid w:val="00A82273"/>
    <w:rsid w:val="00A93C23"/>
    <w:rsid w:val="00AB6CB8"/>
    <w:rsid w:val="00AC4712"/>
    <w:rsid w:val="00AD14FC"/>
    <w:rsid w:val="00AD3D8A"/>
    <w:rsid w:val="00AD42E8"/>
    <w:rsid w:val="00AD56CF"/>
    <w:rsid w:val="00AF0C2D"/>
    <w:rsid w:val="00AF3CE4"/>
    <w:rsid w:val="00B07BB6"/>
    <w:rsid w:val="00B131B5"/>
    <w:rsid w:val="00B22C47"/>
    <w:rsid w:val="00B42D94"/>
    <w:rsid w:val="00B43158"/>
    <w:rsid w:val="00B44A1F"/>
    <w:rsid w:val="00B536F9"/>
    <w:rsid w:val="00B61A66"/>
    <w:rsid w:val="00B643D6"/>
    <w:rsid w:val="00B80E60"/>
    <w:rsid w:val="00B82362"/>
    <w:rsid w:val="00B87686"/>
    <w:rsid w:val="00B91844"/>
    <w:rsid w:val="00B91BDA"/>
    <w:rsid w:val="00B92B6C"/>
    <w:rsid w:val="00BA56EA"/>
    <w:rsid w:val="00BB3949"/>
    <w:rsid w:val="00BB3BCA"/>
    <w:rsid w:val="00BB5125"/>
    <w:rsid w:val="00BB7ECA"/>
    <w:rsid w:val="00BC2631"/>
    <w:rsid w:val="00BD6BA1"/>
    <w:rsid w:val="00BD77B2"/>
    <w:rsid w:val="00BE3580"/>
    <w:rsid w:val="00C00672"/>
    <w:rsid w:val="00C0191C"/>
    <w:rsid w:val="00C10CEE"/>
    <w:rsid w:val="00C14922"/>
    <w:rsid w:val="00C2186C"/>
    <w:rsid w:val="00C32670"/>
    <w:rsid w:val="00C544BE"/>
    <w:rsid w:val="00C606D5"/>
    <w:rsid w:val="00C62C9A"/>
    <w:rsid w:val="00C729A6"/>
    <w:rsid w:val="00C953BC"/>
    <w:rsid w:val="00CA1753"/>
    <w:rsid w:val="00CA269A"/>
    <w:rsid w:val="00CB3CB0"/>
    <w:rsid w:val="00CC28F6"/>
    <w:rsid w:val="00CC2BB0"/>
    <w:rsid w:val="00CC30D1"/>
    <w:rsid w:val="00CC429C"/>
    <w:rsid w:val="00CC5F8F"/>
    <w:rsid w:val="00CD22A7"/>
    <w:rsid w:val="00CD4328"/>
    <w:rsid w:val="00CE77BF"/>
    <w:rsid w:val="00D15557"/>
    <w:rsid w:val="00D314A1"/>
    <w:rsid w:val="00D40203"/>
    <w:rsid w:val="00D419D7"/>
    <w:rsid w:val="00D4618B"/>
    <w:rsid w:val="00D53861"/>
    <w:rsid w:val="00D63B87"/>
    <w:rsid w:val="00D86240"/>
    <w:rsid w:val="00D876B5"/>
    <w:rsid w:val="00DA5AA7"/>
    <w:rsid w:val="00DB20EC"/>
    <w:rsid w:val="00DD6E82"/>
    <w:rsid w:val="00DD7659"/>
    <w:rsid w:val="00DF15F1"/>
    <w:rsid w:val="00DF1DC7"/>
    <w:rsid w:val="00DF2349"/>
    <w:rsid w:val="00E0178D"/>
    <w:rsid w:val="00E01FF7"/>
    <w:rsid w:val="00E10562"/>
    <w:rsid w:val="00E1098E"/>
    <w:rsid w:val="00E231DE"/>
    <w:rsid w:val="00E36163"/>
    <w:rsid w:val="00E40B0E"/>
    <w:rsid w:val="00E53A8B"/>
    <w:rsid w:val="00E541FE"/>
    <w:rsid w:val="00E553E3"/>
    <w:rsid w:val="00E6242A"/>
    <w:rsid w:val="00E64ACC"/>
    <w:rsid w:val="00E6727E"/>
    <w:rsid w:val="00E75903"/>
    <w:rsid w:val="00E802CF"/>
    <w:rsid w:val="00E87E4B"/>
    <w:rsid w:val="00E9102C"/>
    <w:rsid w:val="00E91559"/>
    <w:rsid w:val="00E9290F"/>
    <w:rsid w:val="00EA18D6"/>
    <w:rsid w:val="00EB1D54"/>
    <w:rsid w:val="00ED501E"/>
    <w:rsid w:val="00ED5746"/>
    <w:rsid w:val="00EE1D5E"/>
    <w:rsid w:val="00EE7807"/>
    <w:rsid w:val="00EF100B"/>
    <w:rsid w:val="00EF22B5"/>
    <w:rsid w:val="00EF31C8"/>
    <w:rsid w:val="00EF3FFF"/>
    <w:rsid w:val="00F04E27"/>
    <w:rsid w:val="00F079A2"/>
    <w:rsid w:val="00F105D0"/>
    <w:rsid w:val="00F25030"/>
    <w:rsid w:val="00F44000"/>
    <w:rsid w:val="00F5023E"/>
    <w:rsid w:val="00F558FA"/>
    <w:rsid w:val="00F56EB1"/>
    <w:rsid w:val="00F57185"/>
    <w:rsid w:val="00F64588"/>
    <w:rsid w:val="00F65A0F"/>
    <w:rsid w:val="00F65C86"/>
    <w:rsid w:val="00F72086"/>
    <w:rsid w:val="00F836CD"/>
    <w:rsid w:val="00F86503"/>
    <w:rsid w:val="00FA3294"/>
    <w:rsid w:val="00FA4201"/>
    <w:rsid w:val="00FA64AD"/>
    <w:rsid w:val="00FB09AD"/>
    <w:rsid w:val="00FB6E1B"/>
    <w:rsid w:val="00FC0CD0"/>
    <w:rsid w:val="00FD07E8"/>
    <w:rsid w:val="00FD12DC"/>
    <w:rsid w:val="00FD6551"/>
    <w:rsid w:val="00FF05FC"/>
    <w:rsid w:val="00FF388E"/>
    <w:rsid w:val="00FF49E6"/>
    <w:rsid w:val="00FF582A"/>
    <w:rsid w:val="00FF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1E0C6F07"/>
  <w15:docId w15:val="{22B7060F-A9DE-4A14-9139-7DDFF333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5F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C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A6C61"/>
    <w:rPr>
      <w:sz w:val="18"/>
      <w:szCs w:val="18"/>
    </w:rPr>
  </w:style>
  <w:style w:type="paragraph" w:styleId="a5">
    <w:name w:val="footer"/>
    <w:basedOn w:val="a"/>
    <w:link w:val="a6"/>
    <w:unhideWhenUsed/>
    <w:rsid w:val="004A6C6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A6C61"/>
    <w:rPr>
      <w:sz w:val="18"/>
      <w:szCs w:val="18"/>
    </w:rPr>
  </w:style>
  <w:style w:type="paragraph" w:styleId="a7">
    <w:name w:val="Body Text Indent"/>
    <w:basedOn w:val="a"/>
    <w:link w:val="a8"/>
    <w:rsid w:val="004A6C6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spacing w:line="480" w:lineRule="exact"/>
      <w:ind w:left="359" w:firstLine="480"/>
    </w:pPr>
    <w:rPr>
      <w:rFonts w:ascii="仿宋_GB2312" w:eastAsia="仿宋_GB2312"/>
      <w:b/>
      <w:bCs/>
      <w:color w:val="000000"/>
      <w:sz w:val="24"/>
    </w:rPr>
  </w:style>
  <w:style w:type="character" w:customStyle="1" w:styleId="a8">
    <w:name w:val="正文文本缩进 字符"/>
    <w:basedOn w:val="a0"/>
    <w:link w:val="a7"/>
    <w:rsid w:val="004A6C61"/>
    <w:rPr>
      <w:rFonts w:ascii="仿宋_GB2312" w:eastAsia="仿宋_GB2312" w:hAnsi="Times New Roman" w:cs="Times New Roman"/>
      <w:b/>
      <w:bCs/>
      <w:color w:val="000000"/>
      <w:sz w:val="24"/>
      <w:szCs w:val="24"/>
    </w:rPr>
  </w:style>
  <w:style w:type="character" w:customStyle="1" w:styleId="da1">
    <w:name w:val="da1"/>
    <w:rsid w:val="004A6C61"/>
    <w:rPr>
      <w:rFonts w:hint="default"/>
      <w:strike w:val="0"/>
      <w:dstrike w:val="0"/>
      <w:color w:val="000000"/>
      <w:sz w:val="21"/>
      <w:szCs w:val="21"/>
      <w:u w:val="none"/>
      <w:effect w:val="none"/>
    </w:rPr>
  </w:style>
  <w:style w:type="character" w:styleId="a9">
    <w:name w:val="page number"/>
    <w:basedOn w:val="a0"/>
    <w:rsid w:val="004A6C61"/>
  </w:style>
  <w:style w:type="paragraph" w:customStyle="1" w:styleId="Default">
    <w:name w:val="Default"/>
    <w:rsid w:val="004A6C6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BC616-BE87-4783-8A4C-729AF48AB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2</Pages>
  <Words>92</Words>
  <Characters>529</Characters>
  <Application>Microsoft Office Word</Application>
  <DocSecurity>0</DocSecurity>
  <Lines>4</Lines>
  <Paragraphs>1</Paragraphs>
  <ScaleCrop>false</ScaleCrop>
  <Company>zoomlion</Company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任小莉</dc:creator>
  <cp:keywords/>
  <dc:description/>
  <cp:lastModifiedBy>任小莉</cp:lastModifiedBy>
  <cp:revision>353</cp:revision>
  <dcterms:created xsi:type="dcterms:W3CDTF">2021-03-26T12:09:00Z</dcterms:created>
  <dcterms:modified xsi:type="dcterms:W3CDTF">2025-01-02T08:21:00Z</dcterms:modified>
</cp:coreProperties>
</file>